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980"/>
        <w:gridCol w:w="4650"/>
        <w:tblGridChange w:id="0">
          <w:tblGrid>
            <w:gridCol w:w="4980"/>
            <w:gridCol w:w="465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3185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03.05.2022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Docenti delle classi seconde e quinte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scuola primaria 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line="263.6513328552246" w:lineRule="auto"/>
        <w:ind w:left="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139</w:t>
      </w:r>
    </w:p>
    <w:p w:rsidR="00000000" w:rsidDel="00000000" w:rsidP="00000000" w:rsidRDefault="00000000" w:rsidRPr="00000000" w14:paraId="00000010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63.6513328552246" w:lineRule="auto"/>
        <w:ind w:left="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Calendario correzione prove Invalsi primaria a. s. 21/22</w:t>
      </w:r>
    </w:p>
    <w:p w:rsidR="00000000" w:rsidDel="00000000" w:rsidP="00000000" w:rsidRDefault="00000000" w:rsidRPr="00000000" w14:paraId="00000012">
      <w:pPr>
        <w:widowControl w:val="0"/>
        <w:spacing w:line="263.6513328552246" w:lineRule="auto"/>
        <w:ind w:left="0" w:firstLine="0"/>
        <w:jc w:val="left"/>
        <w:rPr>
          <w:rFonts w:ascii="Verdana" w:cs="Verdana" w:eastAsia="Verdana" w:hAnsi="Verdana"/>
          <w:b w:val="1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spacing w:line="263.6513328552246" w:lineRule="auto"/>
        <w:ind w:lef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L’Invalsi ha comunicato che i dati delle prove riferite alle classi “non campione”, possono essere inseriti a partire dal 18 maggio 2022.</w:t>
      </w:r>
    </w:p>
    <w:p w:rsidR="00000000" w:rsidDel="00000000" w:rsidP="00000000" w:rsidRDefault="00000000" w:rsidRPr="00000000" w14:paraId="00000014">
      <w:pPr>
        <w:widowControl w:val="0"/>
        <w:spacing w:line="263.6513328552246" w:lineRule="auto"/>
        <w:ind w:lef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63.6513328552246" w:lineRule="auto"/>
        <w:ind w:left="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Pertanto si rende necessaria la seguente rettifica al calendario: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63.6513328552246" w:lineRule="auto"/>
        <w:ind w:left="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1440"/>
        <w:gridCol w:w="5375"/>
        <w:tblGridChange w:id="0">
          <w:tblGrid>
            <w:gridCol w:w="2490"/>
            <w:gridCol w:w="1440"/>
            <w:gridCol w:w="5375"/>
          </w:tblGrid>
        </w:tblGridChange>
      </w:tblGrid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10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10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classe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10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docenti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Mercoledì 18 maggio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BRUSCAGLIA-GRASSI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240" w:before="240" w:line="263.6513328552246" w:lineRule="auto"/>
              <w:ind w:lef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10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10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GUIDARELLI-BRACCI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240" w:before="240" w:line="263.6513328552246" w:lineRule="auto"/>
              <w:ind w:lef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PATRICELLI-LITTI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240" w:before="240" w:line="263.6513328552246" w:lineRule="auto"/>
              <w:ind w:lef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GIORGIONI -ALBERTUCCI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10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Giovedì 19 maggio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10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10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BICCHIARELLI-PIERANTONI S.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240" w:before="240" w:line="263.6513328552246" w:lineRule="auto"/>
              <w:ind w:lef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GREGORINI-RENZI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240" w:before="240" w:line="263.6513328552246" w:lineRule="auto"/>
              <w:ind w:lef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10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10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AMANTINI-CURZI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240" w:before="240" w:line="263.6513328552246" w:lineRule="auto"/>
              <w:ind w:lef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ANTONIUCCI - GIORGIONI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240" w:before="240" w:line="263.6513328552246" w:lineRule="auto"/>
              <w:ind w:lef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LEONARDI-CASAGRANDE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240" w:before="240" w:line="263.6513328552246" w:lineRule="auto"/>
              <w:ind w:lef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before="10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before="10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GRASSI-SALCICCIA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240" w:before="240" w:line="263.6513328552246" w:lineRule="auto"/>
              <w:ind w:lef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LONDEI-LITTI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240" w:before="240" w:line="263.6513328552246" w:lineRule="auto"/>
              <w:ind w:lef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before="10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before="10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ANTONIUCCI-GIORGIONI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Venerdì 20 maggio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BICCHIARELLI- BRUSCAGLIA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240" w:before="240" w:line="263.6513328552246" w:lineRule="auto"/>
              <w:ind w:lef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GREGORINI- PIERANTONI S.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240" w:before="240" w:line="263.6513328552246" w:lineRule="auto"/>
              <w:ind w:lef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before="10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before="10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PATRICELLI-UGOLINI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240" w:before="240" w:line="263.6513328552246" w:lineRule="auto"/>
              <w:ind w:lef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ANTONIUCCI-ALBERTUCCI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240" w:before="240" w:line="263.6513328552246" w:lineRule="auto"/>
              <w:ind w:lef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before="10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before="10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LEONARDI-BRACCI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240" w:before="240" w:line="263.6513328552246" w:lineRule="auto"/>
              <w:ind w:lef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CASAGRANDE-SALCICCIA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240" w:before="240" w:line="263.6513328552246" w:lineRule="auto"/>
              <w:ind w:lef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before="8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PAGLIARDINI B.-GALDINI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240" w:before="240" w:line="263.6513328552246" w:lineRule="auto"/>
              <w:ind w:lef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before="10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before="100" w:line="263.6513328552246" w:lineRule="auto"/>
              <w:ind w:lef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ANTONIUCCI-ALBERTUCCI</w:t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spacing w:after="240" w:line="263.6513328552246" w:lineRule="auto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240" w:line="263.6513328552246" w:lineRule="auto"/>
        <w:jc w:val="left"/>
        <w:rPr>
          <w:rFonts w:ascii="Verdana" w:cs="Verdana" w:eastAsia="Verdana" w:hAnsi="Verdana"/>
          <w:b w:val="1"/>
          <w:sz w:val="10"/>
          <w:szCs w:val="1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Ringrazio tutti per la collaborazione.</w:t>
      </w:r>
      <w:r w:rsidDel="00000000" w:rsidR="00000000" w:rsidRPr="00000000">
        <w:rPr>
          <w:rFonts w:ascii="Verdana" w:cs="Verdana" w:eastAsia="Verdana" w:hAnsi="Verdana"/>
          <w:b w:val="1"/>
          <w:sz w:val="10"/>
          <w:szCs w:val="10"/>
          <w:rtl w:val="0"/>
        </w:rPr>
        <w:t xml:space="preserve"> </w:t>
      </w:r>
    </w:p>
    <w:p w:rsidR="00000000" w:rsidDel="00000000" w:rsidP="00000000" w:rsidRDefault="00000000" w:rsidRPr="00000000" w14:paraId="00000058">
      <w:pPr>
        <w:widowControl w:val="0"/>
        <w:spacing w:line="263.6513328552246" w:lineRule="auto"/>
        <w:jc w:val="center"/>
        <w:rPr>
          <w:rFonts w:ascii="Verdana" w:cs="Verdana" w:eastAsia="Verdana" w:hAnsi="Verdan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before="100" w:line="263.6513328552246" w:lineRule="auto"/>
        <w:ind w:left="12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Allego alla presente il materiale informativo necessario per la correzione delle prove.</w:t>
      </w:r>
    </w:p>
    <w:p w:rsidR="00000000" w:rsidDel="00000000" w:rsidP="00000000" w:rsidRDefault="00000000" w:rsidRPr="00000000" w14:paraId="0000005A">
      <w:pPr>
        <w:widowControl w:val="0"/>
        <w:spacing w:before="100" w:line="263.6513328552246" w:lineRule="auto"/>
        <w:ind w:left="12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B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63.6513328552246" w:lineRule="auto"/>
        <w:ind w:left="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5D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5E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60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68.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IzkwgDVtY2tsJzhro8Lxk3TfcQ==">AMUW2mVwtTu5xvTvMNq3JJ/ORrUbE/3JqGNExDJjRv6We4kiOJak1225t6kx9diinokTY2+TcuoXkiuGSJjPmKihqKhmqWO6jiZPk8XcZLzSUbQbNT0BFF/MO7hpAwhxyyzHD7YDusqx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