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3205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04.05.2022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Docenti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Scuola secondaria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pacing w:line="263.6513328552246" w:lineRule="auto"/>
        <w:ind w:lef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142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Dipartimenti scuola secondaria</w:t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L’incontro in oggetto è previsto, in modalità videoconferenza, per il giorno 11 maggio 2022 dalle ore 15.00 alle ore 17.00, per discutere il seguente O.d.G.:</w:t>
      </w:r>
    </w:p>
    <w:p w:rsidR="00000000" w:rsidDel="00000000" w:rsidP="00000000" w:rsidRDefault="00000000" w:rsidRPr="00000000" w14:paraId="00000014">
      <w:pPr>
        <w:spacing w:line="27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Definizione criteri di valutazione processo e prodotto d’esame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Adozioni libri di testo a.s. 2022/2023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Attività di fine anno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Intese sulle prove d’esame</w:t>
      </w:r>
    </w:p>
    <w:p w:rsidR="00000000" w:rsidDel="00000000" w:rsidP="00000000" w:rsidRDefault="00000000" w:rsidRPr="00000000" w14:paraId="00000019">
      <w:pPr>
        <w:spacing w:line="27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prof.ssa Maria Pia Dini presiede la seduta, la prof.ssa Paola Cesari invia il link ai partecipanti.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63.651332855224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quanto riguarda l’ultimo punto i gruppi distinti (italiano - matematica) proseguiranno l’incontro divisi in stanze.</w:t>
      </w:r>
    </w:p>
    <w:p w:rsidR="00000000" w:rsidDel="00000000" w:rsidP="00000000" w:rsidRDefault="00000000" w:rsidRPr="00000000" w14:paraId="0000001D">
      <w:pPr>
        <w:spacing w:line="263.651332855224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63.6513328552246" w:lineRule="auto"/>
        <w:ind w:left="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22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 xml:space="preserve">dott.ssa Sabrina Franciosi</w:t>
      </w:r>
    </w:p>
    <w:p w:rsidR="00000000" w:rsidDel="00000000" w:rsidP="00000000" w:rsidRDefault="00000000" w:rsidRPr="00000000" w14:paraId="00000023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ab/>
        <w:tab/>
        <w:tab/>
        <w:tab/>
        <w:t xml:space="preserve">Firma autografa sostituita a mezzo stampa </w:t>
      </w:r>
    </w:p>
    <w:p w:rsidR="00000000" w:rsidDel="00000000" w:rsidP="00000000" w:rsidRDefault="00000000" w:rsidRPr="00000000" w14:paraId="00000025">
      <w:pPr>
        <w:spacing w:line="276" w:lineRule="auto"/>
        <w:ind w:left="2880" w:firstLine="72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sensi dell'art. 3 comma 2 del D.L. 39/93</w:t>
      </w:r>
    </w:p>
    <w:tbl>
      <w:tblPr>
        <w:tblStyle w:val="Table2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jc w:val="left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8AtCWr6fSzKAvZtUyLE4S6jybQ==">AMUW2mVrNiyNB3A+QOvUlQfwzxlC8MHxDMcKxCNAuV3jlvKePQ1IsxGkJVEajjnVWyo5okvZMY2qMnZshep6vlqfzVvAbecm6LFOKMvDe56ecDOXiHB9+7oO1O3oWNxTrkCshcgtBwlV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