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3621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25.05.2022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 tutto il Personale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149</w:t>
      </w:r>
    </w:p>
    <w:p w:rsidR="00000000" w:rsidDel="00000000" w:rsidP="00000000" w:rsidRDefault="00000000" w:rsidRPr="00000000" w14:paraId="00000012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Comparto e Area Istruzione e Ricerca – Sezione Scuola Sciopero intera giornata del 30 maggio 2022. Proclamazioni.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per l’intera giornata del 30 maggio 2022, sono state proclamate le seguenti azioni di sciopero: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240"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Flc Cgil,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Fed Cisl Fsur, Fed Uil scuola rua,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Snals Confsal, Gilda Unams: tutto il personale docente, ATA - ed educativo;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Sisa Sindacato Indipendente scuola e ambiente: tutto il personale docente, dirigente ed ATA, di ruolo e precario;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Anief: personale docente, ATA ed educativo a tempo indeterminato e determinato;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240" w:before="0" w:beforeAutospacing="0"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Flp scuola: tutto il personale docente, ATA ed educativo.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dai sindacati indicati;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1F">
      <w:pPr>
        <w:shd w:fill="ffffff" w:val="clear"/>
        <w:spacing w:before="240" w:line="276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28 maggio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center"/>
        <w:rPr>
          <w:rFonts w:ascii="Verdana" w:cs="Verdana" w:eastAsia="Verdana" w:hAnsi="Verdana"/>
          <w:b w:val="1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https://forms.gle/hQXCwuAEAtMrarHW8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bisogna accedere con l’account @icsvado.edu.it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hQXCwuAEAtMrarHW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aXGXGh3NPuOikn05+qSnanHDqA==">AMUW2mWEq5zP5ckLtpjodNRNNwk64QTVoj7GTltCAYn+OUfKHDHwszIJhzs1CJJY8ChpNMEhQ3V6O8Oa1xTAD70M8r2dY7tPvRDEUMlUFyoDATSEgll9hILCYzCvQ7LCHh/Keu5hf5Zg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