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1c4587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1c4587"/>
          <w:sz w:val="24"/>
          <w:szCs w:val="24"/>
        </w:rPr>
        <w:drawing>
          <wp:inline distB="114300" distT="114300" distL="114300" distR="114300">
            <wp:extent cx="742950" cy="742950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67" w:right="685" w:firstLine="0"/>
        <w:jc w:val="center"/>
        <w:rPr>
          <w:rFonts w:ascii="Italianno" w:cs="Italianno" w:eastAsia="Italianno" w:hAnsi="Italianno"/>
          <w:b w:val="1"/>
          <w:i w:val="1"/>
          <w:color w:val="1c4587"/>
          <w:sz w:val="44"/>
          <w:szCs w:val="44"/>
        </w:rPr>
      </w:pPr>
      <w:bookmarkStart w:colFirst="0" w:colLast="0" w:name="_heading=h.gjdgxs" w:id="0"/>
      <w:bookmarkEnd w:id="0"/>
      <w:r w:rsidDel="00000000" w:rsidR="00000000" w:rsidRPr="00000000">
        <w:rPr>
          <w:rFonts w:ascii="Italianno" w:cs="Italianno" w:eastAsia="Italianno" w:hAnsi="Italianno"/>
          <w:b w:val="1"/>
          <w:i w:val="1"/>
          <w:color w:val="1c4587"/>
          <w:sz w:val="44"/>
          <w:szCs w:val="44"/>
          <w:rtl w:val="0"/>
        </w:rPr>
        <w:t xml:space="preserve">Ministero dell ’Istruzione</w:t>
      </w:r>
    </w:p>
    <w:p w:rsidR="00000000" w:rsidDel="00000000" w:rsidP="00000000" w:rsidRDefault="00000000" w:rsidRPr="00000000" w14:paraId="00000003">
      <w:pPr>
        <w:pStyle w:val="Heading1"/>
        <w:keepLines w:val="0"/>
        <w:widowControl w:val="0"/>
        <w:spacing w:after="0" w:before="0" w:line="240" w:lineRule="auto"/>
        <w:ind w:left="567" w:right="685" w:firstLine="708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8"/>
          <w:szCs w:val="28"/>
          <w:rtl w:val="0"/>
        </w:rPr>
        <w:t xml:space="preserve">        </w:t>
        <w:tab/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 Istituto Comprensivo Statale</w:t>
      </w:r>
    </w:p>
    <w:p w:rsidR="00000000" w:rsidDel="00000000" w:rsidP="00000000" w:rsidRDefault="00000000" w:rsidRPr="00000000" w14:paraId="00000004">
      <w:pPr>
        <w:pStyle w:val="Heading1"/>
        <w:keepLines w:val="0"/>
        <w:widowControl w:val="0"/>
        <w:spacing w:after="0" w:before="0" w:line="240" w:lineRule="auto"/>
        <w:ind w:right="-43"/>
        <w:jc w:val="center"/>
        <w:rPr>
          <w:rFonts w:ascii="Verdana" w:cs="Verdana" w:eastAsia="Verdana" w:hAnsi="Verdana"/>
          <w:b w:val="1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1c4587"/>
          <w:sz w:val="24"/>
          <w:szCs w:val="24"/>
          <w:rtl w:val="0"/>
        </w:rPr>
        <w:t xml:space="preserve">Sant’Angelo in Vado – Mercatello sul Metauro – Borgo Pace</w:t>
      </w:r>
    </w:p>
    <w:p w:rsidR="00000000" w:rsidDel="00000000" w:rsidP="00000000" w:rsidRDefault="00000000" w:rsidRPr="00000000" w14:paraId="00000005">
      <w:pPr>
        <w:spacing w:line="240" w:lineRule="auto"/>
        <w:ind w:left="567" w:right="685" w:firstLine="0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Via R.B.Powell n. 45 - 61048 Sant’Angelo in Vado - (PU) Tel. e Fax n. 0722/818546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Verdana" w:cs="Verdana" w:eastAsia="Verdana" w:hAnsi="Verdana"/>
          <w:color w:val="1c4587"/>
          <w:sz w:val="18"/>
          <w:szCs w:val="18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E-mail:psic80400p@istruzione.it</w:t>
      </w:r>
      <w:hyperlink r:id="rId8">
        <w:r w:rsidDel="00000000" w:rsidR="00000000" w:rsidRPr="00000000">
          <w:rPr>
            <w:rFonts w:ascii="Verdana" w:cs="Verdana" w:eastAsia="Verdana" w:hAnsi="Verdana"/>
            <w:color w:val="1c4587"/>
            <w:sz w:val="18"/>
            <w:szCs w:val="18"/>
            <w:u w:val="none"/>
            <w:rtl w:val="0"/>
          </w:rPr>
          <w:t xml:space="preserve"> - PEC: </w:t>
        </w:r>
      </w:hyperlink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psic80400p@pec.istruzione.it</w:t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color w:val="1c4587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1c4587"/>
          <w:sz w:val="18"/>
          <w:szCs w:val="18"/>
          <w:rtl w:val="0"/>
        </w:rPr>
        <w:t xml:space="preserve">Codice Meccanografico PSIC80400P  -  Codice Fiscale 82006950412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prot. n. 3757</w:t>
        <w:tab/>
        <w:tab/>
        <w:tab/>
        <w:tab/>
        <w:tab/>
        <w:tab/>
        <w:t xml:space="preserve">Sant’Angelo in Vado, 01.06.2022</w:t>
      </w:r>
    </w:p>
    <w:p w:rsidR="00000000" w:rsidDel="00000000" w:rsidP="00000000" w:rsidRDefault="00000000" w:rsidRPr="00000000" w14:paraId="0000000B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2880" w:firstLine="720"/>
        <w:jc w:val="center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docenti della scuola primaria</w:t>
      </w:r>
    </w:p>
    <w:p w:rsidR="00000000" w:rsidDel="00000000" w:rsidP="00000000" w:rsidRDefault="00000000" w:rsidRPr="00000000" w14:paraId="0000000E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Verdana" w:cs="Verdana" w:eastAsia="Verdana" w:hAnsi="Verdana"/>
          <w:b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sz w:val="20"/>
          <w:szCs w:val="20"/>
          <w:rtl w:val="0"/>
        </w:rPr>
        <w:t xml:space="preserve">Oggetto: Scrutini secondo quadrimestre scuola primaria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Sono convocati gli scrutini del secondo quadrimestre, con il seguente Ordine del Giorno: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Valutazione finale delle alunne e degli alunni della Scuola Primaria.</w:t>
      </w:r>
    </w:p>
    <w:p w:rsidR="00000000" w:rsidDel="00000000" w:rsidP="00000000" w:rsidRDefault="00000000" w:rsidRPr="00000000" w14:paraId="00000013">
      <w:pPr>
        <w:spacing w:line="240" w:lineRule="auto"/>
        <w:ind w:left="720" w:firstLine="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Com’è noto, il 4 dicembre scorso è stata emanata l’Ordinanza Ministeriale n. 172 - con relative Linee Guida - che ha introdotto il giudizio descrittivo al posto dei voti numerici nella valutazione periodica e finale della scuola primaria, secondo quanto stabilito dal Decreto Scuola approvato a giugno. Pertanto, le valutazioni saranno adeguate a quanto disposto e a quanto successivamente deliberato dal Collegio dei docenti.</w:t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Ritengo, comunque, opportuno riportare qui di seguito uno stralcio dell’art. 2 del DLgs. 62/2017, tutt’ora vigente: </w:t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“La valutazione è effettuata collegialmente dai docenti contitolari della classe.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docenti incaricati dell'insegnamento della religione cattolica e di attività alternative all'insegnamento della religione cattolica, partecipano alla valutazione delle alunne e degli alunni che  si  avvalgono  dei  suddetti  insegnamenti.</w:t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I docenti di sostegno partecipano alla valutazione di  tutte le alunne e gli alunni della classe.</w:t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valutazione del comportamento dell'alunna e dell'alunno viene espressa collegialmente dai docenti attraverso un giudizio sintetico riportato nel documento di valutazione, secondo quanto specificato nel comma 3 dell'articolo 1”.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La valutazione dell’educazione civica viene espressa dal coordinatore di classe, su proposta del team docente.</w:t>
      </w:r>
    </w:p>
    <w:p w:rsidR="00000000" w:rsidDel="00000000" w:rsidP="00000000" w:rsidRDefault="00000000" w:rsidRPr="00000000" w14:paraId="0000001C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Lo scrutinio sarà presieduto dal Coordinatore del Team docenti.</w:t>
      </w:r>
    </w:p>
    <w:p w:rsidR="00000000" w:rsidDel="00000000" w:rsidP="00000000" w:rsidRDefault="00000000" w:rsidRPr="00000000" w14:paraId="0000001E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Operativamente, il Coordinatore, che presiede la seduta, apre lo scrutinio mostrando le valutazioni conseguite nella varie discipline e la sua proposta di valutazione del comportamento; successivamente procede, dopo l’eventuale discussione, alla votazione per la ratifica finale e alla stesura del verbale e del tabellone riassuntivo.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Nei casi in cui permangano particolari difficoltà il Coordinatore presenterà breve relazione al Dirigente Scolastico.</w:t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Le riunioni si svolgeranno in videoconferenza secondo il calendario riportato di seguito:</w:t>
      </w:r>
    </w:p>
    <w:p w:rsidR="00000000" w:rsidDel="00000000" w:rsidP="00000000" w:rsidRDefault="00000000" w:rsidRPr="00000000" w14:paraId="00000024">
      <w:pPr>
        <w:spacing w:after="160" w:line="259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2550"/>
        <w:gridCol w:w="2250"/>
        <w:gridCol w:w="2407"/>
        <w:tblGridChange w:id="0">
          <w:tblGrid>
            <w:gridCol w:w="2407"/>
            <w:gridCol w:w="2550"/>
            <w:gridCol w:w="2250"/>
            <w:gridCol w:w="240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GIORNO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PLESSO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CLASSE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ORA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Venerdì 10 giugno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Sant’Angelo in Vado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1A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08.45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1B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08.55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2A</w:t>
            </w:r>
          </w:p>
        </w:tc>
        <w:tc>
          <w:tcPr/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09.05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2B</w:t>
            </w:r>
          </w:p>
        </w:tc>
        <w:tc>
          <w:tcPr/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09.15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3A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09.25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3B</w:t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09.35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4A</w:t>
            </w:r>
          </w:p>
        </w:tc>
        <w:tc>
          <w:tcPr/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09.45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4B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09.55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5A</w:t>
            </w:r>
          </w:p>
        </w:tc>
        <w:tc>
          <w:tcPr/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10.05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5B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10.15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Mercatello sul Metauro</w:t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1C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10.40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2C - 3C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10.50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4C</w:t>
            </w:r>
          </w:p>
        </w:tc>
        <w:tc>
          <w:tcPr/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5C</w:t>
            </w:r>
          </w:p>
        </w:tc>
        <w:tc>
          <w:tcPr/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11.10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Borgo Pace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1D-2D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16.00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3D</w:t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11.30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4D-5D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11.40</w:t>
            </w:r>
          </w:p>
        </w:tc>
      </w:tr>
    </w:tbl>
    <w:p w:rsidR="00000000" w:rsidDel="00000000" w:rsidP="00000000" w:rsidRDefault="00000000" w:rsidRPr="00000000" w14:paraId="0000006E">
      <w:pPr>
        <w:spacing w:after="160" w:line="259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720" w:firstLine="0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5040" w:firstLine="0"/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rtl w:val="0"/>
        </w:rPr>
        <w:t xml:space="preserve">   Il Dirigente Scolastico</w:t>
      </w:r>
    </w:p>
    <w:p w:rsidR="00000000" w:rsidDel="00000000" w:rsidP="00000000" w:rsidRDefault="00000000" w:rsidRPr="00000000" w14:paraId="00000071">
      <w:pPr>
        <w:spacing w:after="160" w:line="259" w:lineRule="auto"/>
        <w:rPr>
          <w:rFonts w:ascii="Verdana" w:cs="Verdana" w:eastAsia="Verdana" w:hAnsi="Verdana"/>
          <w:i w:val="1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i w:val="1"/>
          <w:rtl w:val="0"/>
        </w:rPr>
        <w:t xml:space="preserve">dott.ssa Sabrina Franciosi</w:t>
      </w:r>
    </w:p>
    <w:p w:rsidR="00000000" w:rsidDel="00000000" w:rsidP="00000000" w:rsidRDefault="00000000" w:rsidRPr="00000000" w14:paraId="00000072">
      <w:pPr>
        <w:spacing w:after="160" w:line="240" w:lineRule="auto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Firma autografa sostituita a mezzo stampa </w:t>
      </w:r>
    </w:p>
    <w:p w:rsidR="00000000" w:rsidDel="00000000" w:rsidP="00000000" w:rsidRDefault="00000000" w:rsidRPr="00000000" w14:paraId="00000073">
      <w:pPr>
        <w:spacing w:line="240" w:lineRule="auto"/>
        <w:ind w:left="3600" w:firstLine="720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ai sensi dell'art. 3 comma 2 del D.L. 39/93</w:t>
      </w:r>
    </w:p>
    <w:sectPr>
      <w:pgSz w:h="16834" w:w="11909" w:orient="portrait"/>
      <w:pgMar w:bottom="1440.0000000000002" w:top="566.9291338582677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Verdana"/>
  <w:font w:name="Calibri"/>
  <w:font w:name="Italiann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talian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u3/jJn8f1sdd/Azqt3gOi2UFDA==">AMUW2mWlaoHWLTzGii7LooeJYjiIzPKRh4kg3/ivahkaN53/1Iqs+3Q8clJFxXG5PFNycM/YWAeJqVMKsUPDacZPOccHTblbsP17NLv3VLcC3NaWgHgLpLtSdrFiBp+JgUNDLd8YB2aD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