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7126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29.12.2021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Aggiornamento delle indicazioni sulla somministrazione di dosi “booster” nell’ambito della campagna di vaccinazione anti SARS-CoV-2/COVID-19.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Alla luce delle attuali evidenze sull'impatto epidemiologico correlato alla maggiore diffusione della variante B.1.1.529 (Omicron) e sulla efficacia della dose booster nel prevenire forme sintomatiche di COVID-19 sostenute dalla citata variante, 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fine di estendere gradualmente l’offerta del richiamo vaccinale e nel rispetto del principio di massima precauzione, si rappresenta che la somministrazione della dose di richiamo (booster) a favore dei soggetti per i quali la stessa è raccomandata, con i vaccini e relativi dosaggi autorizzati, sarà possibile dopo un intervallo minimo di almeno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quattro mesi (120 giorni)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dal completamento del ciclo primario o dall’ultimo evento (da intendersi come somministrazione dell’unica/ultima dose o diagnosi di avvenuta infezione in caso di soggetti vaccinati prima o dopo un’ infezione da SARS-CoV-2, in base alle relative indicazioni).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conferma, inoltre, l’assoluta priorità di mettere in massima protezione con tempestività sia tutti coloro che non hanno ancora iniziato o completato il ciclo vaccinale primario, sia i soggetti ancora in attesa della dose addizionale (trapiantati e immunocompromessi), sia i soggetti più vulnerabili a forme gravi di COVID-19 per età o elevata fragilità, nonché tutti coloro per i quali è prevista l’obbligatorietà della vaccinazione che non hanno ancora ricevuto la dose booster nei tempi previsti.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Allego nota  m_pi.AOOGABMI.REGISTRO UFFICIALE(I).0059207 del .24‐12‐2021  </w:t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Cw9dbMAR0n1Xev3xE0le/FYPw==">AMUW2mUwMcsupA1uGSNK0A8tEghDGHT9GVhx1XVjWnxSbQ5tpYRiDQuG2JxxLiFB2zTFbK2+EmJnmi0c2mxtEop+LqFBXxnbJ+UtifbNrJy0CbuUOvtcvMogs72SQAJHXji1HtKMw209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