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b w:val="1"/>
          <w:color w:val="1c4587"/>
          <w:sz w:val="20"/>
          <w:szCs w:val="20"/>
        </w:rPr>
      </w:pPr>
      <w:r w:rsidDel="00000000" w:rsidR="00000000" w:rsidRPr="00000000">
        <w:rPr>
          <w:color w:val="1c4587"/>
        </w:rPr>
        <w:drawing>
          <wp:inline distB="114300" distT="114300" distL="114300" distR="114300">
            <wp:extent cx="742950" cy="742950"/>
            <wp:effectExtent b="0" l="0" r="0" t="0"/>
            <wp:docPr id="16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74295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567" w:right="685" w:firstLine="0"/>
        <w:jc w:val="center"/>
        <w:rPr>
          <w:rFonts w:ascii="Italianno" w:cs="Italianno" w:eastAsia="Italianno" w:hAnsi="Italianno"/>
          <w:b w:val="1"/>
          <w:i w:val="1"/>
          <w:color w:val="1c4587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Italianno" w:cs="Italianno" w:eastAsia="Italianno" w:hAnsi="Italianno"/>
          <w:b w:val="1"/>
          <w:i w:val="1"/>
          <w:color w:val="1c4587"/>
          <w:sz w:val="44"/>
          <w:szCs w:val="44"/>
          <w:rtl w:val="0"/>
        </w:rPr>
        <w:t xml:space="preserve">Ministero dell ’Istruzione</w:t>
      </w:r>
    </w:p>
    <w:p w:rsidR="00000000" w:rsidDel="00000000" w:rsidP="00000000" w:rsidRDefault="00000000" w:rsidRPr="00000000" w14:paraId="00000003">
      <w:pPr>
        <w:pStyle w:val="Heading1"/>
        <w:ind w:left="567" w:right="685" w:firstLine="708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sz w:val="28"/>
          <w:szCs w:val="28"/>
          <w:rtl w:val="0"/>
        </w:rPr>
        <w:t xml:space="preserve">      </w:t>
        <w:tab/>
        <w:t xml:space="preserve">  </w:t>
        <w:tab/>
        <w:t xml:space="preserve"> </w:t>
      </w: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 Istituto Comprensivo Statale</w:t>
      </w:r>
    </w:p>
    <w:p w:rsidR="00000000" w:rsidDel="00000000" w:rsidP="00000000" w:rsidRDefault="00000000" w:rsidRPr="00000000" w14:paraId="00000004">
      <w:pPr>
        <w:pStyle w:val="Heading1"/>
        <w:ind w:right="-43"/>
        <w:jc w:val="center"/>
        <w:rPr>
          <w:rFonts w:ascii="Verdana" w:cs="Verdana" w:eastAsia="Verdana" w:hAnsi="Verdana"/>
          <w:b w:val="1"/>
          <w:color w:val="1c4587"/>
        </w:rPr>
      </w:pPr>
      <w:r w:rsidDel="00000000" w:rsidR="00000000" w:rsidRPr="00000000">
        <w:rPr>
          <w:rFonts w:ascii="Verdana" w:cs="Verdana" w:eastAsia="Verdana" w:hAnsi="Verdana"/>
          <w:b w:val="1"/>
          <w:color w:val="1c4587"/>
          <w:rtl w:val="0"/>
        </w:rPr>
        <w:t xml:space="preserve">Sant’Angelo in Vado – Mercatello sul Metauro – Borgo Pace</w:t>
      </w:r>
    </w:p>
    <w:p w:rsidR="00000000" w:rsidDel="00000000" w:rsidP="00000000" w:rsidRDefault="00000000" w:rsidRPr="00000000" w14:paraId="00000005">
      <w:pPr>
        <w:ind w:left="567" w:right="685" w:firstLine="0"/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Via R.B.Powell n. 45 - 61048 Sant’Angelo in Vado - (PU) Tel. e Fax n. 0722/818546</w:t>
      </w:r>
    </w:p>
    <w:p w:rsidR="00000000" w:rsidDel="00000000" w:rsidP="00000000" w:rsidRDefault="00000000" w:rsidRPr="00000000" w14:paraId="00000006">
      <w:pPr>
        <w:jc w:val="center"/>
        <w:rPr>
          <w:rFonts w:ascii="Verdana" w:cs="Verdana" w:eastAsia="Verdana" w:hAnsi="Verdana"/>
          <w:color w:val="1c4587"/>
          <w:sz w:val="18"/>
          <w:szCs w:val="18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E-mail:psic80400p@istruzione.it</w:t>
      </w:r>
      <w:hyperlink r:id="rId8">
        <w:r w:rsidDel="00000000" w:rsidR="00000000" w:rsidRPr="00000000">
          <w:rPr>
            <w:rFonts w:ascii="Verdana" w:cs="Verdana" w:eastAsia="Verdana" w:hAnsi="Verdana"/>
            <w:color w:val="1c4587"/>
            <w:sz w:val="18"/>
            <w:szCs w:val="18"/>
            <w:rtl w:val="0"/>
          </w:rPr>
          <w:t xml:space="preserve"> - PEC: </w:t>
        </w:r>
      </w:hyperlink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psic80400p@pec.istruzione.it</w:t>
      </w:r>
    </w:p>
    <w:p w:rsidR="00000000" w:rsidDel="00000000" w:rsidP="00000000" w:rsidRDefault="00000000" w:rsidRPr="00000000" w14:paraId="00000007">
      <w:pPr>
        <w:jc w:val="center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Verdana" w:cs="Verdana" w:eastAsia="Verdana" w:hAnsi="Verdana"/>
          <w:color w:val="1c4587"/>
          <w:sz w:val="18"/>
          <w:szCs w:val="18"/>
          <w:rtl w:val="0"/>
        </w:rPr>
        <w:t xml:space="preserve">Codice Meccanografico PSIC80400P  -  Codice Fiscale 82006950412</w:t>
      </w:r>
      <w:r w:rsidDel="00000000" w:rsidR="00000000" w:rsidRPr="00000000">
        <w:rPr>
          <w:rtl w:val="0"/>
        </w:rPr>
      </w:r>
    </w:p>
    <w:tbl>
      <w:tblPr>
        <w:tblStyle w:val="Table1"/>
        <w:tblW w:w="9640.0" w:type="dxa"/>
        <w:jc w:val="left"/>
        <w:tblInd w:w="100.0" w:type="pct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4820"/>
        <w:gridCol w:w="4820"/>
        <w:tblGridChange w:id="0">
          <w:tblGrid>
            <w:gridCol w:w="4820"/>
            <w:gridCol w:w="4820"/>
          </w:tblGrid>
        </w:tblGridChange>
      </w:tblGrid>
      <w:tr>
        <w:trPr>
          <w:cantSplit w:val="0"/>
          <w:trHeight w:val="48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prot. n. 1619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spacing w:line="276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               Sant’Angelo in Vado, 26.02.2022</w:t>
            </w:r>
          </w:p>
        </w:tc>
      </w:tr>
    </w:tbl>
    <w:p w:rsidR="00000000" w:rsidDel="00000000" w:rsidP="00000000" w:rsidRDefault="00000000" w:rsidRPr="00000000" w14:paraId="0000000A">
      <w:pPr>
        <w:jc w:val="left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rHeight w:val="750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0C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spacing w:after="0" w:before="0" w:line="240" w:lineRule="auto"/>
              <w:jc w:val="both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0"/>
                <w:szCs w:val="20"/>
                <w:rtl w:val="0"/>
              </w:rPr>
              <w:t xml:space="preserve">     A tutto il Personale</w:t>
            </w:r>
          </w:p>
          <w:p w:rsidR="00000000" w:rsidDel="00000000" w:rsidP="00000000" w:rsidRDefault="00000000" w:rsidRPr="00000000" w14:paraId="0000000E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1">
      <w:pPr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CIRCOLARE N. 97</w:t>
      </w:r>
    </w:p>
    <w:p w:rsidR="00000000" w:rsidDel="00000000" w:rsidP="00000000" w:rsidRDefault="00000000" w:rsidRPr="00000000" w14:paraId="00000012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Oggetto</w:t>
      </w:r>
      <w:r w:rsidDel="00000000" w:rsidR="00000000" w:rsidRPr="00000000">
        <w:rPr>
          <w:rtl w:val="0"/>
        </w:rPr>
        <w:t xml:space="preserve">: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 Mobilità del personale scolastico</w:t>
      </w:r>
    </w:p>
    <w:p w:rsidR="00000000" w:rsidDel="00000000" w:rsidP="00000000" w:rsidRDefault="00000000" w:rsidRPr="00000000" w14:paraId="00000015">
      <w:pPr>
        <w:spacing w:before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Rendo noto che sul sito del Ministero dell’Istruzione sono state pubblicate l’OM 45 del 25 febbraio 2022 e la OM 46 del 25 febbraio 2022 (insegnanti di religione cattolica) che andranno a disciplinare le operazioni di mobilità territoriale e professionale per l’anno scolastico 2022/2023 del personale docente, educativo e ATA in applicazione al CCNI 2022-2025 al suo primo anno di vigenza.</w:t>
      </w:r>
    </w:p>
    <w:p w:rsidR="00000000" w:rsidDel="00000000" w:rsidP="00000000" w:rsidRDefault="00000000" w:rsidRPr="00000000" w14:paraId="00000016">
      <w:pPr>
        <w:pStyle w:val="Heading4"/>
        <w:keepNext w:val="0"/>
        <w:keepLines w:val="0"/>
        <w:jc w:val="both"/>
        <w:rPr>
          <w:rFonts w:ascii="Verdana" w:cs="Verdana" w:eastAsia="Verdana" w:hAnsi="Verdana"/>
          <w:sz w:val="20"/>
          <w:szCs w:val="20"/>
        </w:rPr>
      </w:pPr>
      <w:bookmarkStart w:colFirst="0" w:colLast="0" w:name="_heading=h.eraicaz85qls" w:id="1"/>
      <w:bookmarkEnd w:id="1"/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La domanda va presentata su “Istanze Online” nei tempi qui di seguito riportati:</w:t>
      </w:r>
    </w:p>
    <w:p w:rsidR="00000000" w:rsidDel="00000000" w:rsidP="00000000" w:rsidRDefault="00000000" w:rsidRPr="00000000" w14:paraId="00000017">
      <w:pPr>
        <w:pStyle w:val="Heading4"/>
        <w:keepNext w:val="0"/>
        <w:keepLines w:val="0"/>
        <w:jc w:val="both"/>
        <w:rPr>
          <w:rFonts w:ascii="Verdana" w:cs="Verdana" w:eastAsia="Verdana" w:hAnsi="Verdana"/>
          <w:sz w:val="20"/>
          <w:szCs w:val="20"/>
        </w:rPr>
      </w:pPr>
      <w:bookmarkStart w:colFirst="0" w:colLast="0" w:name="_heading=h.tj8xu6tkpa3y" w:id="2"/>
      <w:bookmarkEnd w:id="2"/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Docenti</w:t>
      </w:r>
    </w:p>
    <w:p w:rsidR="00000000" w:rsidDel="00000000" w:rsidP="00000000" w:rsidRDefault="00000000" w:rsidRPr="00000000" w14:paraId="00000018">
      <w:pPr>
        <w:spacing w:before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Il personale docente può presentare domanda </w:t>
      </w:r>
      <w:r w:rsidDel="00000000" w:rsidR="00000000" w:rsidRPr="00000000">
        <w:rPr>
          <w:rFonts w:ascii="Verdana" w:cs="Verdana" w:eastAsia="Verdana" w:hAnsi="Verdana"/>
          <w:sz w:val="20"/>
          <w:szCs w:val="20"/>
          <w:u w:val="single"/>
          <w:rtl w:val="0"/>
        </w:rPr>
        <w:t xml:space="preserve">dal 28 febbraio al 15 marzo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. Entro il 23 aprile si concluderanno gli adempimenti di competenza degli uffici periferici del Ministero. </w:t>
      </w:r>
    </w:p>
    <w:p w:rsidR="00000000" w:rsidDel="00000000" w:rsidP="00000000" w:rsidRDefault="00000000" w:rsidRPr="00000000" w14:paraId="00000019">
      <w:pPr>
        <w:spacing w:before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Gli esiti della mobilità saranno pubblicati il 17 maggio 2022 salvo proroghe.</w:t>
      </w:r>
    </w:p>
    <w:p w:rsidR="00000000" w:rsidDel="00000000" w:rsidP="00000000" w:rsidRDefault="00000000" w:rsidRPr="00000000" w14:paraId="0000001A">
      <w:pPr>
        <w:pStyle w:val="Heading4"/>
        <w:keepNext w:val="0"/>
        <w:keepLines w:val="0"/>
        <w:jc w:val="both"/>
        <w:rPr>
          <w:rFonts w:ascii="Verdana" w:cs="Verdana" w:eastAsia="Verdana" w:hAnsi="Verdana"/>
          <w:sz w:val="20"/>
          <w:szCs w:val="20"/>
        </w:rPr>
      </w:pPr>
      <w:bookmarkStart w:colFirst="0" w:colLast="0" w:name="_heading=h.up8wqe3ylf29" w:id="3"/>
      <w:bookmarkEnd w:id="3"/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ATA</w:t>
      </w:r>
    </w:p>
    <w:p w:rsidR="00000000" w:rsidDel="00000000" w:rsidP="00000000" w:rsidRDefault="00000000" w:rsidRPr="00000000" w14:paraId="0000001B">
      <w:pPr>
        <w:spacing w:before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Il personale ATA può presentare domanda </w:t>
      </w:r>
      <w:r w:rsidDel="00000000" w:rsidR="00000000" w:rsidRPr="00000000">
        <w:rPr>
          <w:rFonts w:ascii="Verdana" w:cs="Verdana" w:eastAsia="Verdana" w:hAnsi="Verdana"/>
          <w:sz w:val="20"/>
          <w:szCs w:val="20"/>
          <w:u w:val="single"/>
          <w:rtl w:val="0"/>
        </w:rPr>
        <w:t xml:space="preserve">dal 9 marzo al 25 marzo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1C">
      <w:pPr>
        <w:spacing w:before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Gli adempimenti saranno chiusi il 6 maggio e gli esiti saranno pubblicati il 27 maggio 2022 salvo proroghe.</w:t>
      </w:r>
    </w:p>
    <w:p w:rsidR="00000000" w:rsidDel="00000000" w:rsidP="00000000" w:rsidRDefault="00000000" w:rsidRPr="00000000" w14:paraId="0000001D">
      <w:pPr>
        <w:pStyle w:val="Heading4"/>
        <w:keepNext w:val="0"/>
        <w:keepLines w:val="0"/>
        <w:jc w:val="both"/>
        <w:rPr>
          <w:rFonts w:ascii="Verdana" w:cs="Verdana" w:eastAsia="Verdana" w:hAnsi="Verdana"/>
          <w:sz w:val="20"/>
          <w:szCs w:val="20"/>
        </w:rPr>
      </w:pPr>
      <w:bookmarkStart w:colFirst="0" w:colLast="0" w:name="_heading=h.ozmi3jgfi6va" w:id="4"/>
      <w:bookmarkEnd w:id="4"/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Insegnanti di religione cattolica</w:t>
      </w:r>
    </w:p>
    <w:p w:rsidR="00000000" w:rsidDel="00000000" w:rsidP="00000000" w:rsidRDefault="00000000" w:rsidRPr="00000000" w14:paraId="0000001E">
      <w:pPr>
        <w:spacing w:before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Per i docenti di religione cattolica, i termini sono </w:t>
      </w:r>
      <w:r w:rsidDel="00000000" w:rsidR="00000000" w:rsidRPr="00000000">
        <w:rPr>
          <w:rFonts w:ascii="Verdana" w:cs="Verdana" w:eastAsia="Verdana" w:hAnsi="Verdana"/>
          <w:sz w:val="20"/>
          <w:szCs w:val="20"/>
          <w:u w:val="single"/>
          <w:rtl w:val="0"/>
        </w:rPr>
        <w:t xml:space="preserve">dal 21 marzo al 15 aprile</w:t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1F">
      <w:pPr>
        <w:spacing w:before="240" w:lineRule="auto"/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Gli esiti dei movimenti saranno pubblicati il 30 maggio 2022.</w:t>
      </w:r>
    </w:p>
    <w:p w:rsidR="00000000" w:rsidDel="00000000" w:rsidP="00000000" w:rsidRDefault="00000000" w:rsidRPr="00000000" w14:paraId="00000020">
      <w:pPr>
        <w:jc w:val="both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777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889"/>
        <w:gridCol w:w="4888"/>
        <w:tblGridChange w:id="0">
          <w:tblGrid>
            <w:gridCol w:w="4889"/>
            <w:gridCol w:w="4888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4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5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rtl w:val="0"/>
              </w:rPr>
              <w:t xml:space="preserve">             IL DIRIGENTE SCOLASTICO</w:t>
            </w:r>
          </w:p>
          <w:p w:rsidR="00000000" w:rsidDel="00000000" w:rsidP="00000000" w:rsidRDefault="00000000" w:rsidRPr="00000000" w14:paraId="00000026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20"/>
                <w:szCs w:val="20"/>
                <w:rtl w:val="0"/>
              </w:rPr>
              <w:t xml:space="preserve">             dott.ssa Sabrina Franciosi</w:t>
            </w:r>
          </w:p>
          <w:p w:rsidR="00000000" w:rsidDel="00000000" w:rsidP="00000000" w:rsidRDefault="00000000" w:rsidRPr="00000000" w14:paraId="00000027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spacing w:after="0" w:before="0" w:line="240" w:lineRule="auto"/>
              <w:jc w:val="center"/>
              <w:rPr>
                <w:rFonts w:ascii="Verdana" w:cs="Verdana" w:eastAsia="Verdana" w:hAnsi="Verdana"/>
                <w:i w:val="1"/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18"/>
                <w:szCs w:val="18"/>
                <w:rtl w:val="0"/>
              </w:rPr>
              <w:t xml:space="preserve">Firma autografa sostituita a mezzo stampa </w:t>
            </w:r>
          </w:p>
          <w:p w:rsidR="00000000" w:rsidDel="00000000" w:rsidP="00000000" w:rsidRDefault="00000000" w:rsidRPr="00000000" w14:paraId="00000029">
            <w:pPr>
              <w:spacing w:after="0" w:before="0" w:line="240" w:lineRule="auto"/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rFonts w:ascii="Verdana" w:cs="Verdana" w:eastAsia="Verdana" w:hAnsi="Verdana"/>
                <w:i w:val="1"/>
                <w:sz w:val="18"/>
                <w:szCs w:val="18"/>
                <w:rtl w:val="0"/>
              </w:rPr>
              <w:t xml:space="preserve">ai sensi dell'art. 3 comma 2 del Dlgs. 39/93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A">
            <w:pPr>
              <w:spacing w:after="0" w:before="0" w:line="240" w:lineRule="auto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</w:tcPr>
          <w:p w:rsidR="00000000" w:rsidDel="00000000" w:rsidP="00000000" w:rsidRDefault="00000000" w:rsidRPr="00000000" w14:paraId="0000002B">
            <w:pPr>
              <w:spacing w:after="0" w:before="0" w:line="240" w:lineRule="auto"/>
              <w:jc w:val="left"/>
              <w:rPr>
                <w:rFonts w:ascii="Verdana" w:cs="Verdana" w:eastAsia="Verdana" w:hAnsi="Verdana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C">
      <w:pPr>
        <w:rPr/>
      </w:pPr>
      <w:r w:rsidDel="00000000" w:rsidR="00000000" w:rsidRPr="00000000">
        <w:rPr>
          <w:rtl w:val="0"/>
        </w:rPr>
      </w:r>
    </w:p>
    <w:sectPr>
      <w:headerReference r:id="rId9" w:type="default"/>
      <w:footerReference r:id="rId10" w:type="default"/>
      <w:pgSz w:h="16838" w:w="11906" w:orient="portrait"/>
      <w:pgMar w:bottom="1133.8582677165355" w:top="566.9291338582677" w:left="1133.8582677165355" w:right="1133.8582677165355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Verdana"/>
  <w:font w:name="Arial"/>
  <w:font w:name="Italianno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E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D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it-IT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widowControl w:val="0"/>
    </w:pPr>
    <w:rPr/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about:blank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Italianno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v5aRkwqqtuSn48JC9xFxjukBqUg==">AMUW2mUQpkRMB++9s9aTBmIIjr5WwEfcLFSS7P2YTx0prXMAzjmbz3lbI8RAZTcx2C+mn0wfoWS6z+bZiIqIr4e87K/XODjrY2q2KmIkNOsZnU4NDpgUPTr5xhbdvWqQIaxcr/zx4AYLOtx8wRnwwZTVtyR8cwO2EBpX+mSMeasX4PdoTDsH5whsCnhTDNuqxJLnnqG+VJfn3eNtKN9UgM8sJwPpOWvocw==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